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55B5084B" w:rsidR="00B41402" w:rsidRDefault="000F16F2" w:rsidP="000F16F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w:t>2.9 Parallel Lines Cut by a Transversal – Investigation</w:t>
      </w:r>
    </w:p>
    <w:p w14:paraId="30A2248F" w14:textId="77777777" w:rsidR="000F16F2" w:rsidRDefault="000F16F2" w:rsidP="000F16F2">
      <w:pPr>
        <w:jc w:val="center"/>
        <w:rPr>
          <w:rFonts w:ascii="Calibri" w:hAnsi="Calibri"/>
          <w:b/>
          <w:noProof/>
          <w:sz w:val="24"/>
        </w:rPr>
      </w:pPr>
    </w:p>
    <w:p w14:paraId="6BA3CAE5" w14:textId="77777777" w:rsidR="006153D6" w:rsidRDefault="000F16F2" w:rsidP="000F16F2">
      <w:pPr>
        <w:ind w:left="-720"/>
        <w:rPr>
          <w:rFonts w:ascii="Calibri" w:hAnsi="Calibri"/>
          <w:b/>
          <w:sz w:val="24"/>
        </w:rPr>
        <w:sectPr w:rsidR="006153D6" w:rsidSect="000F16F2">
          <w:headerReference w:type="default" r:id="rId8"/>
          <w:footerReference w:type="default" r:id="rId9"/>
          <w:pgSz w:w="15840" w:h="12240" w:orient="landscape"/>
          <w:pgMar w:top="1440" w:right="1440" w:bottom="450" w:left="1440" w:header="720" w:footer="720" w:gutter="0"/>
          <w:cols w:space="720"/>
        </w:sect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051EB" wp14:editId="0EC4300C">
                <wp:simplePos x="0" y="0"/>
                <wp:positionH relativeFrom="column">
                  <wp:posOffset>7023735</wp:posOffset>
                </wp:positionH>
                <wp:positionV relativeFrom="paragraph">
                  <wp:posOffset>515620</wp:posOffset>
                </wp:positionV>
                <wp:extent cx="1828800" cy="4800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837C3" w14:textId="58592FF1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m∠1=</m:t>
                              </m:r>
                            </m:oMath>
                            <w:r w:rsidRPr="000F16F2"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BA91658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0CAF7ED" w14:textId="66C26C29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14:paraId="5B5ADAB7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30A8AFA8" w14:textId="130E62F7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14:paraId="47857EC3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75CE856" w14:textId="136E47D6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14:paraId="210196A4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54FCE187" w14:textId="488B587E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5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14:paraId="29BDC952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70E111EC" w14:textId="29D01412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6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14:paraId="2163FB7D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3B3C12E" w14:textId="19C497EB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7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  <w:p w14:paraId="0855ED9C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3893889" w14:textId="22490EEF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8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53.05pt;margin-top:40.6pt;width:2in;height:37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8SxswCAAAP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" filled="f" stroked="f">
                <v:textbox>
                  <w:txbxContent>
                    <w:p w14:paraId="247837C3" w14:textId="58592FF1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m∠1=</m:t>
                        </m:r>
                      </m:oMath>
                      <w:r w:rsidRPr="000F16F2">
                        <w:rPr>
                          <w:rFonts w:ascii="Cambria Math" w:hAnsi="Cambria Math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BA91658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0CAF7ED" w14:textId="66C26C29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5B5ADAB7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30A8AFA8" w14:textId="130E62F7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47857EC3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75CE856" w14:textId="136E47D6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210196A4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54FCE187" w14:textId="488B587E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29BDC952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70E111EC" w14:textId="29D01412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2163FB7D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3B3C12E" w14:textId="19C497EB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0855ED9C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3893889" w14:textId="22490EEF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8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6F5A24B5" wp14:editId="4202700B">
            <wp:extent cx="7409850" cy="5430821"/>
            <wp:effectExtent l="0" t="0" r="698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60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9850" cy="54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0A07" w14:textId="05AB98A6" w:rsidR="000F16F2" w:rsidRDefault="006153D6" w:rsidP="006153D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Practice!</w:t>
      </w:r>
    </w:p>
    <w:p w14:paraId="24DF98F2" w14:textId="77777777" w:rsidR="001B5F5A" w:rsidRDefault="001B5F5A" w:rsidP="006153D6">
      <w:pPr>
        <w:jc w:val="center"/>
        <w:rPr>
          <w:rFonts w:ascii="Calibri" w:hAnsi="Calibri"/>
          <w:sz w:val="24"/>
        </w:rPr>
      </w:pPr>
    </w:p>
    <w:p w14:paraId="1C0AFBB3" w14:textId="314CEA5F" w:rsidR="001B5F5A" w:rsidRPr="001B5F5A" w:rsidRDefault="001B5F5A" w:rsidP="001B5F5A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Identify each pair of angles as corresponding angles, alternate interior angles, alternate exterior angles, same side interior angles or same side exterior angles.</w:t>
      </w:r>
    </w:p>
    <w:p w14:paraId="230BC9AF" w14:textId="77777777" w:rsidR="006153D6" w:rsidRDefault="006153D6" w:rsidP="006153D6">
      <w:pPr>
        <w:rPr>
          <w:rFonts w:ascii="Calibri" w:hAnsi="Calibri"/>
          <w:sz w:val="24"/>
        </w:rPr>
      </w:pPr>
    </w:p>
    <w:p w14:paraId="16450CF4" w14:textId="57AF2BC8" w:rsidR="006153D6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2F6A73" wp14:editId="7F6D3804">
            <wp:extent cx="6115050" cy="3188335"/>
            <wp:effectExtent l="0" t="0" r="635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0.02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7F941" w14:textId="4496E115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measure of the indicated angle.</w:t>
      </w:r>
    </w:p>
    <w:p w14:paraId="33EA74FD" w14:textId="77777777" w:rsidR="001B5F5A" w:rsidRDefault="001B5F5A" w:rsidP="006153D6">
      <w:pPr>
        <w:rPr>
          <w:rFonts w:ascii="Calibri" w:hAnsi="Calibri"/>
          <w:sz w:val="24"/>
        </w:rPr>
      </w:pPr>
    </w:p>
    <w:p w14:paraId="6B45ADEE" w14:textId="6FE5E04D" w:rsidR="001B5F5A" w:rsidRP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0DAE2AE" wp14:editId="04F50C19">
            <wp:extent cx="6115050" cy="316039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1.54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5F5A" w:rsidRPr="001B5F5A" w:rsidSect="006153D6">
      <w:pgSz w:w="12240" w:h="15840"/>
      <w:pgMar w:top="1440" w:right="117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153D6" w:rsidRDefault="006153D6" w:rsidP="001768E3">
      <w:r>
        <w:separator/>
      </w:r>
    </w:p>
  </w:endnote>
  <w:endnote w:type="continuationSeparator" w:id="0">
    <w:p w14:paraId="4107EAA1" w14:textId="77777777" w:rsidR="006153D6" w:rsidRDefault="006153D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153D6" w:rsidRPr="00093F8B" w:rsidRDefault="006153D6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153D6" w:rsidRDefault="006153D6" w:rsidP="001768E3">
      <w:r>
        <w:separator/>
      </w:r>
    </w:p>
  </w:footnote>
  <w:footnote w:type="continuationSeparator" w:id="0">
    <w:p w14:paraId="35DA26D8" w14:textId="77777777" w:rsidR="006153D6" w:rsidRDefault="006153D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153D6" w:rsidRDefault="006153D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153D6" w:rsidRPr="001768E3" w:rsidRDefault="006153D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16F2"/>
    <w:rsid w:val="001519F5"/>
    <w:rsid w:val="001768E3"/>
    <w:rsid w:val="001B5F5A"/>
    <w:rsid w:val="00210BF1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153D6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</Words>
  <Characters>331</Characters>
  <Application>Microsoft Macintosh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2015-10-18T23:52:00Z</dcterms:created>
  <dcterms:modified xsi:type="dcterms:W3CDTF">2015-10-19T00:22:00Z</dcterms:modified>
</cp:coreProperties>
</file>